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r>
    </w:p>
    <w:p>
      <w:pPr>
        <w:pStyle w:val="Normal"/>
        <w:spacing w:lineRule="auto" w:line="240"/>
        <w:rPr>
          <w:b/>
          <w:b/>
        </w:rPr>
      </w:pPr>
      <w:r>
        <w:rPr/>
        <w:drawing>
          <wp:inline distT="0" distB="0" distL="0" distR="0">
            <wp:extent cx="6492240" cy="753110"/>
            <wp:effectExtent l="0" t="0" r="0" b="0"/>
            <wp:docPr id="1" name="Billede 2" descr="VTR-Nat 3. ok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descr="VTR-Nat 3. oktober"/>
                    <pic:cNvPicPr>
                      <a:picLocks noChangeAspect="1" noChangeArrowheads="1"/>
                    </pic:cNvPicPr>
                  </pic:nvPicPr>
                  <pic:blipFill>
                    <a:blip r:embed="rId2"/>
                    <a:stretch>
                      <a:fillRect/>
                    </a:stretch>
                  </pic:blipFill>
                  <pic:spPr bwMode="auto">
                    <a:xfrm>
                      <a:off x="0" y="0"/>
                      <a:ext cx="6492240" cy="753110"/>
                    </a:xfrm>
                    <a:prstGeom prst="rect">
                      <a:avLst/>
                    </a:prstGeom>
                  </pic:spPr>
                </pic:pic>
              </a:graphicData>
            </a:graphic>
          </wp:inline>
        </w:drawing>
      </w:r>
    </w:p>
    <w:p>
      <w:pPr>
        <w:pStyle w:val="Normal"/>
        <w:spacing w:lineRule="auto" w:line="240"/>
        <w:rPr>
          <w:b/>
          <w:b/>
          <w:sz w:val="28"/>
          <w:szCs w:val="28"/>
        </w:rPr>
      </w:pPr>
      <w:r>
        <w:rPr>
          <w:b/>
          <w:sz w:val="28"/>
          <w:szCs w:val="28"/>
        </w:rPr>
        <w:t>VTRNAT 12. oktober 2021 i Feldskov (og lidt på Frederiksberg Skole)</w:t>
      </w:r>
    </w:p>
    <w:p>
      <w:pPr>
        <w:pStyle w:val="Normal"/>
        <w:spacing w:lineRule="auto" w:line="240"/>
        <w:rPr/>
      </w:pPr>
      <w:r>
        <w:rPr/>
        <w:t>Tirsdag den 12.oktober 2021 inviterer OK Sorø til natløb for VTR-klubberne i Feldskov.</w:t>
      </w:r>
    </w:p>
    <w:p>
      <w:pPr>
        <w:pStyle w:val="Normal"/>
        <w:spacing w:lineRule="auto" w:line="240"/>
        <w:rPr>
          <w:b/>
          <w:b/>
          <w:highlight w:val="yellow"/>
        </w:rPr>
      </w:pPr>
      <w:r>
        <w:rPr>
          <w:b/>
          <w:highlight w:val="yellow"/>
        </w:rPr>
        <w:t xml:space="preserve">Tilmelding sker på dagen fra kl. 18.30-19.00 i stævnecenteret. </w:t>
      </w:r>
      <w:r>
        <w:rPr>
          <w:b/>
          <w:highlight w:val="yellow"/>
          <w:u w:val="single"/>
        </w:rPr>
        <w:t>Afgang til fællesstart kl. 19.00</w:t>
      </w:r>
      <w:r>
        <w:rPr>
          <w:b/>
          <w:highlight w:val="yellow"/>
        </w:rPr>
        <w:t>.</w:t>
      </w:r>
    </w:p>
    <w:p>
      <w:pPr>
        <w:pStyle w:val="Normal"/>
        <w:spacing w:lineRule="auto" w:line="240"/>
        <w:rPr>
          <w:b/>
          <w:b/>
        </w:rPr>
      </w:pPr>
      <w:r>
        <w:rPr>
          <w:b/>
          <w:highlight w:val="yellow"/>
        </w:rPr>
        <w:t xml:space="preserve">Bemærk, at stævnecenteret lukker og alle poster samles ind </w:t>
      </w:r>
      <w:r>
        <w:rPr>
          <w:b/>
          <w:highlight w:val="yellow"/>
          <w:u w:val="single"/>
        </w:rPr>
        <w:t>klokken 21.00</w:t>
      </w:r>
      <w:r>
        <w:rPr>
          <w:b/>
          <w:highlight w:val="yellow"/>
        </w:rPr>
        <w:t>.</w:t>
      </w:r>
    </w:p>
    <w:p>
      <w:pPr>
        <w:pStyle w:val="Normal"/>
        <w:spacing w:lineRule="auto" w:line="240"/>
        <w:rPr/>
      </w:pPr>
      <w:r>
        <w:rPr>
          <w:b/>
        </w:rPr>
        <w:t>Det koster 30 kr</w:t>
      </w:r>
      <w:r>
        <w:rPr/>
        <w:t>., dog 15 kr. til og med 16 år. Sportident kan lejes for en tier.</w:t>
      </w:r>
    </w:p>
    <w:p>
      <w:pPr>
        <w:pStyle w:val="Normal"/>
        <w:spacing w:lineRule="auto" w:line="240"/>
        <w:rPr/>
      </w:pPr>
      <w:r>
        <w:rPr/>
        <w:t xml:space="preserve">Stævnecenteret findes i SFO’en i NV-hjørnet af </w:t>
      </w:r>
      <w:r>
        <w:rPr>
          <w:b/>
        </w:rPr>
        <w:t>Frederiksberg Skole, Smedeparken 1, 4180 Sorø</w:t>
      </w:r>
      <w:r>
        <w:rPr/>
        <w:t>.</w:t>
      </w:r>
    </w:p>
    <w:p>
      <w:pPr>
        <w:pStyle w:val="Normal"/>
        <w:spacing w:lineRule="auto" w:line="240"/>
        <w:rPr/>
      </w:pPr>
      <w:r>
        <w:rPr/>
        <w:t>Parkering på den store P-plads vest for skolen. Gå derfra max 200m mod NØ og find SFO’en.</w:t>
      </w:r>
    </w:p>
    <w:p>
      <w:pPr>
        <w:pStyle w:val="Normal"/>
        <w:spacing w:lineRule="auto" w:line="240"/>
        <w:rPr/>
      </w:pPr>
      <w:r>
        <w:rPr/>
        <w:t xml:space="preserve">Løbet foregår primært i Feldskov, som er en flad, detaljerig skov, der ikke bør undervurderes. Om natten er skoven en teknisk udfordring for øvede løbere, fordi kurvebilledet er for svagt til at korrigere retningen. Skoven er lille og har en cirkulær skovvej rundt i skoven, så begyndere i natløb kan let finde tilbage til målet. </w:t>
      </w:r>
    </w:p>
    <w:p>
      <w:pPr>
        <w:pStyle w:val="Normal"/>
        <w:spacing w:lineRule="auto" w:line="240"/>
        <w:rPr/>
      </w:pPr>
      <w:r>
        <w:rPr/>
        <w:t xml:space="preserve">Posterne er på plaststativer og skærmene er små med reflekser. </w:t>
      </w:r>
      <w:r>
        <w:rPr>
          <w:i/>
        </w:rPr>
        <w:t>Bemærk, at skove rummer et stort antal faste poster i form af træpæle med reflekser, som ikke er en del af løbet.</w:t>
      </w:r>
    </w:p>
    <w:p>
      <w:pPr>
        <w:pStyle w:val="Normal"/>
        <w:spacing w:lineRule="auto" w:line="240"/>
        <w:rPr/>
      </w:pPr>
      <w:r>
        <w:rPr/>
        <w:t xml:space="preserve">Kortet er revideret i 2021 og er i 1:5.000, så pas på farten! Stempling sker med </w:t>
      </w:r>
      <w:r>
        <w:rPr>
          <w:b/>
        </w:rPr>
        <w:t>sportident</w:t>
      </w:r>
      <w:r>
        <w:rPr/>
        <w:t xml:space="preserve">. </w:t>
      </w:r>
    </w:p>
    <w:p>
      <w:pPr>
        <w:pStyle w:val="Normal"/>
        <w:spacing w:lineRule="auto" w:line="240"/>
        <w:rPr/>
      </w:pPr>
      <w:r>
        <w:rPr/>
        <w:t xml:space="preserve">Der udleveres </w:t>
      </w:r>
      <w:r>
        <w:rPr>
          <w:b/>
        </w:rPr>
        <w:t>løse postbeskrivelser</w:t>
      </w:r>
      <w:r>
        <w:rPr/>
        <w:t xml:space="preserve"> i stævnecenteret. </w:t>
      </w:r>
      <w:r>
        <w:rPr>
          <w:i/>
        </w:rPr>
        <w:t>Husk lang holder, hvis du løber lange- eller korte</w:t>
      </w:r>
      <w:bookmarkStart w:id="0" w:name="_GoBack"/>
      <w:bookmarkEnd w:id="0"/>
      <w:r>
        <w:rPr>
          <w:i/>
        </w:rPr>
        <w:t>natten</w:t>
      </w:r>
      <w:r>
        <w:rPr/>
        <w:t>.</w:t>
      </w:r>
    </w:p>
    <w:p>
      <w:pPr>
        <w:pStyle w:val="Normal"/>
        <w:spacing w:lineRule="auto" w:line="240"/>
        <w:rPr>
          <w:lang w:eastAsia="da-DK"/>
        </w:rPr>
      </w:pPr>
      <w:r>
        <w:rPr/>
        <w:t>Alle baner kommer naturligvis på</w:t>
      </w:r>
      <w:r>
        <w:rPr>
          <w:b/>
        </w:rPr>
        <w:t xml:space="preserve"> O-track</w:t>
      </w:r>
      <w:r>
        <w:rPr/>
        <w:t>.</w:t>
      </w:r>
      <w:r>
        <w:rPr>
          <w:lang w:eastAsia="da-DK"/>
        </w:rPr>
        <w:t xml:space="preserve"> </w:t>
      </w:r>
    </w:p>
    <w:p>
      <w:pPr>
        <w:pStyle w:val="Normal"/>
        <w:spacing w:lineRule="auto" w:line="240"/>
        <w:rPr/>
      </w:pPr>
      <w:r>
        <w:rPr/>
        <w:t>Bemærk at løbet hverken byder på væske, forplejning, omklædning eller bad.</w:t>
      </w:r>
    </w:p>
    <w:p>
      <w:pPr>
        <w:pStyle w:val="Normal"/>
        <w:spacing w:lineRule="auto" w:line="240"/>
        <w:rPr/>
      </w:pPr>
      <w:r>
        <w:rPr/>
        <w:t xml:space="preserve">Alle baner starter med et antal poster på Frederiksberg Skole, og for de svære (sorte) baner kan disse poster tages i </w:t>
      </w:r>
      <w:r>
        <w:rPr>
          <w:b/>
        </w:rPr>
        <w:t>valgfri</w:t>
      </w:r>
      <w:r>
        <w:rPr/>
        <w:t xml:space="preserve"> rækkefølge.</w:t>
      </w:r>
    </w:p>
    <w:tbl>
      <w:tblPr>
        <w:tblStyle w:val="Tabel-Gitter"/>
        <w:tblW w:w="70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13"/>
        <w:gridCol w:w="1558"/>
        <w:gridCol w:w="931"/>
        <w:gridCol w:w="1063"/>
        <w:gridCol w:w="2126"/>
      </w:tblGrid>
      <w:tr>
        <w:trPr/>
        <w:tc>
          <w:tcPr>
            <w:tcW w:w="1413" w:type="dxa"/>
            <w:tcBorders/>
          </w:tcPr>
          <w:p>
            <w:pPr>
              <w:pStyle w:val="Normal"/>
              <w:widowControl/>
              <w:spacing w:lineRule="auto" w:line="240" w:before="0" w:after="0"/>
              <w:jc w:val="left"/>
              <w:rPr>
                <w:b/>
                <w:b/>
              </w:rPr>
            </w:pPr>
            <w:r>
              <w:rPr>
                <w:rFonts w:eastAsia="Calibri" w:cs=""/>
                <w:b/>
                <w:kern w:val="0"/>
                <w:sz w:val="22"/>
                <w:szCs w:val="22"/>
                <w:lang w:val="da-DK" w:eastAsia="en-US" w:bidi="ar-SA"/>
              </w:rPr>
              <w:t>Bane</w:t>
            </w:r>
          </w:p>
        </w:tc>
        <w:tc>
          <w:tcPr>
            <w:tcW w:w="1558" w:type="dxa"/>
            <w:tcBorders/>
          </w:tcPr>
          <w:p>
            <w:pPr>
              <w:pStyle w:val="Normal"/>
              <w:widowControl/>
              <w:spacing w:lineRule="auto" w:line="240" w:before="0" w:after="0"/>
              <w:jc w:val="left"/>
              <w:rPr>
                <w:b/>
                <w:b/>
              </w:rPr>
            </w:pPr>
            <w:r>
              <w:rPr>
                <w:rFonts w:eastAsia="Calibri" w:cs=""/>
                <w:b/>
                <w:kern w:val="0"/>
                <w:sz w:val="22"/>
                <w:szCs w:val="22"/>
                <w:lang w:val="da-DK" w:eastAsia="en-US" w:bidi="ar-SA"/>
              </w:rPr>
              <w:t>Sværhedsgrad</w:t>
            </w:r>
          </w:p>
        </w:tc>
        <w:tc>
          <w:tcPr>
            <w:tcW w:w="931" w:type="dxa"/>
            <w:tcBorders/>
          </w:tcPr>
          <w:p>
            <w:pPr>
              <w:pStyle w:val="Normal"/>
              <w:widowControl/>
              <w:spacing w:lineRule="auto" w:line="240" w:before="0" w:after="0"/>
              <w:jc w:val="left"/>
              <w:rPr>
                <w:b/>
                <w:b/>
              </w:rPr>
            </w:pPr>
            <w:r>
              <w:rPr>
                <w:rFonts w:eastAsia="Calibri" w:cs=""/>
                <w:b/>
                <w:kern w:val="0"/>
                <w:sz w:val="22"/>
                <w:szCs w:val="22"/>
                <w:lang w:val="da-DK" w:eastAsia="en-US" w:bidi="ar-SA"/>
              </w:rPr>
              <w:t>Længde</w:t>
            </w:r>
          </w:p>
        </w:tc>
        <w:tc>
          <w:tcPr>
            <w:tcW w:w="1063" w:type="dxa"/>
            <w:tcBorders/>
          </w:tcPr>
          <w:p>
            <w:pPr>
              <w:pStyle w:val="Normal"/>
              <w:widowControl/>
              <w:spacing w:lineRule="auto" w:line="240" w:before="0" w:after="0"/>
              <w:jc w:val="left"/>
              <w:rPr>
                <w:b/>
                <w:b/>
              </w:rPr>
            </w:pPr>
            <w:r>
              <w:rPr>
                <w:rFonts w:eastAsia="Calibri" w:cs=""/>
                <w:b/>
                <w:kern w:val="0"/>
                <w:sz w:val="22"/>
                <w:szCs w:val="22"/>
                <w:lang w:val="da-DK" w:eastAsia="en-US" w:bidi="ar-SA"/>
              </w:rPr>
              <w:t>Poster</w:t>
            </w:r>
          </w:p>
        </w:tc>
        <w:tc>
          <w:tcPr>
            <w:tcW w:w="2126" w:type="dxa"/>
            <w:tcBorders/>
          </w:tcPr>
          <w:p>
            <w:pPr>
              <w:pStyle w:val="Normal"/>
              <w:widowControl/>
              <w:spacing w:lineRule="auto" w:line="240" w:before="0" w:after="0"/>
              <w:jc w:val="left"/>
              <w:rPr>
                <w:b/>
                <w:b/>
              </w:rPr>
            </w:pPr>
            <w:r>
              <w:rPr>
                <w:rFonts w:eastAsia="Calibri" w:cs=""/>
                <w:b/>
                <w:kern w:val="0"/>
                <w:sz w:val="22"/>
                <w:szCs w:val="22"/>
                <w:lang w:val="da-DK" w:eastAsia="en-US" w:bidi="ar-SA"/>
              </w:rPr>
              <w:t>Heraf valgfrie poster</w:t>
            </w:r>
          </w:p>
        </w:tc>
      </w:tr>
      <w:tr>
        <w:trPr/>
        <w:tc>
          <w:tcPr>
            <w:tcW w:w="1413" w:type="dxa"/>
            <w:tcBorders/>
          </w:tcPr>
          <w:p>
            <w:pPr>
              <w:pStyle w:val="Normal"/>
              <w:widowControl/>
              <w:spacing w:lineRule="auto" w:line="240" w:before="0" w:after="0"/>
              <w:jc w:val="left"/>
              <w:rPr>
                <w:b/>
                <w:b/>
              </w:rPr>
            </w:pPr>
            <w:r>
              <w:rPr>
                <w:rFonts w:eastAsia="Calibri" w:cs=""/>
                <w:b/>
                <w:kern w:val="0"/>
                <w:sz w:val="22"/>
                <w:szCs w:val="22"/>
                <w:lang w:val="da-DK" w:eastAsia="en-US" w:bidi="ar-SA"/>
              </w:rPr>
              <w:t>Lettenatten</w:t>
            </w:r>
          </w:p>
        </w:tc>
        <w:tc>
          <w:tcPr>
            <w:tcW w:w="1558"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Let</w:t>
            </w:r>
          </w:p>
        </w:tc>
        <w:tc>
          <w:tcPr>
            <w:tcW w:w="931"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2,3 km</w:t>
            </w:r>
          </w:p>
        </w:tc>
        <w:tc>
          <w:tcPr>
            <w:tcW w:w="1063"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14</w:t>
            </w:r>
          </w:p>
        </w:tc>
        <w:tc>
          <w:tcPr>
            <w:tcW w:w="2126"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0</w:t>
            </w:r>
          </w:p>
        </w:tc>
      </w:tr>
      <w:tr>
        <w:trPr/>
        <w:tc>
          <w:tcPr>
            <w:tcW w:w="1413" w:type="dxa"/>
            <w:tcBorders/>
          </w:tcPr>
          <w:p>
            <w:pPr>
              <w:pStyle w:val="Normal"/>
              <w:widowControl/>
              <w:spacing w:lineRule="auto" w:line="240" w:before="0" w:after="0"/>
              <w:jc w:val="left"/>
              <w:rPr>
                <w:b/>
                <w:b/>
              </w:rPr>
            </w:pPr>
            <w:r>
              <w:rPr>
                <w:rFonts w:eastAsia="Calibri" w:cs=""/>
                <w:b/>
                <w:kern w:val="0"/>
                <w:sz w:val="22"/>
                <w:szCs w:val="22"/>
                <w:lang w:val="da-DK" w:eastAsia="en-US" w:bidi="ar-SA"/>
              </w:rPr>
              <w:t>Mininatten</w:t>
            </w:r>
          </w:p>
        </w:tc>
        <w:tc>
          <w:tcPr>
            <w:tcW w:w="1558" w:type="dxa"/>
            <w:tcBorders/>
            <w:shd w:color="auto" w:fill="000000" w:themeFill="text1" w:val="clear"/>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Svær</w:t>
            </w:r>
          </w:p>
        </w:tc>
        <w:tc>
          <w:tcPr>
            <w:tcW w:w="931"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2,9 km</w:t>
            </w:r>
          </w:p>
        </w:tc>
        <w:tc>
          <w:tcPr>
            <w:tcW w:w="1063"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15</w:t>
            </w:r>
          </w:p>
        </w:tc>
        <w:tc>
          <w:tcPr>
            <w:tcW w:w="2126"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4</w:t>
            </w:r>
          </w:p>
        </w:tc>
      </w:tr>
      <w:tr>
        <w:trPr/>
        <w:tc>
          <w:tcPr>
            <w:tcW w:w="1413" w:type="dxa"/>
            <w:tcBorders/>
          </w:tcPr>
          <w:p>
            <w:pPr>
              <w:pStyle w:val="Normal"/>
              <w:widowControl/>
              <w:spacing w:lineRule="auto" w:line="240" w:before="0" w:after="0"/>
              <w:jc w:val="left"/>
              <w:rPr>
                <w:b/>
                <w:b/>
              </w:rPr>
            </w:pPr>
            <w:r>
              <w:rPr>
                <w:rFonts w:eastAsia="Calibri" w:cs=""/>
                <w:b/>
                <w:kern w:val="0"/>
                <w:sz w:val="22"/>
                <w:szCs w:val="22"/>
                <w:lang w:val="da-DK" w:eastAsia="en-US" w:bidi="ar-SA"/>
              </w:rPr>
              <w:t>Kortenatten</w:t>
            </w:r>
          </w:p>
        </w:tc>
        <w:tc>
          <w:tcPr>
            <w:tcW w:w="1558" w:type="dxa"/>
            <w:tcBorders/>
            <w:shd w:color="auto" w:fill="000000" w:themeFill="text1" w:val="clear"/>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Svær</w:t>
            </w:r>
          </w:p>
        </w:tc>
        <w:tc>
          <w:tcPr>
            <w:tcW w:w="931"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4,2 km</w:t>
            </w:r>
          </w:p>
        </w:tc>
        <w:tc>
          <w:tcPr>
            <w:tcW w:w="1063"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21</w:t>
            </w:r>
          </w:p>
        </w:tc>
        <w:tc>
          <w:tcPr>
            <w:tcW w:w="2126"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5</w:t>
            </w:r>
          </w:p>
        </w:tc>
      </w:tr>
      <w:tr>
        <w:trPr/>
        <w:tc>
          <w:tcPr>
            <w:tcW w:w="1413" w:type="dxa"/>
            <w:tcBorders/>
          </w:tcPr>
          <w:p>
            <w:pPr>
              <w:pStyle w:val="Normal"/>
              <w:widowControl/>
              <w:spacing w:lineRule="auto" w:line="240" w:before="0" w:after="0"/>
              <w:jc w:val="left"/>
              <w:rPr>
                <w:b/>
                <w:b/>
              </w:rPr>
            </w:pPr>
            <w:r>
              <w:rPr>
                <w:rFonts w:eastAsia="Calibri" w:cs=""/>
                <w:b/>
                <w:kern w:val="0"/>
                <w:sz w:val="22"/>
                <w:szCs w:val="22"/>
                <w:lang w:val="da-DK" w:eastAsia="en-US" w:bidi="ar-SA"/>
              </w:rPr>
              <w:t>Langenatten</w:t>
            </w:r>
          </w:p>
        </w:tc>
        <w:tc>
          <w:tcPr>
            <w:tcW w:w="1558" w:type="dxa"/>
            <w:tcBorders/>
            <w:shd w:color="auto" w:fill="000000" w:themeFill="text1" w:val="clear"/>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Svær</w:t>
            </w:r>
          </w:p>
        </w:tc>
        <w:tc>
          <w:tcPr>
            <w:tcW w:w="931"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6,1 km</w:t>
            </w:r>
          </w:p>
        </w:tc>
        <w:tc>
          <w:tcPr>
            <w:tcW w:w="1063"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31</w:t>
            </w:r>
          </w:p>
        </w:tc>
        <w:tc>
          <w:tcPr>
            <w:tcW w:w="2126" w:type="dxa"/>
            <w:tcBorders/>
          </w:tcPr>
          <w:p>
            <w:pPr>
              <w:pStyle w:val="Normal"/>
              <w:widowControl/>
              <w:spacing w:lineRule="auto" w:line="240"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6</w:t>
            </w:r>
          </w:p>
        </w:tc>
      </w:tr>
    </w:tbl>
    <w:p>
      <w:pPr>
        <w:pStyle w:val="Normal"/>
        <w:spacing w:lineRule="auto" w:line="240"/>
        <w:rPr>
          <w:b/>
          <w:b/>
          <w:i/>
          <w:i/>
          <w:sz w:val="24"/>
          <w:szCs w:val="24"/>
          <w:highlight w:val="yellow"/>
        </w:rPr>
      </w:pPr>
      <w:r>
        <w:rPr>
          <w:b/>
          <w:i/>
          <w:sz w:val="24"/>
          <w:szCs w:val="24"/>
          <w:highlight w:val="yellow"/>
        </w:rPr>
      </w:r>
    </w:p>
    <w:p>
      <w:pPr>
        <w:pStyle w:val="Normal"/>
        <w:spacing w:lineRule="auto" w:line="240"/>
        <w:rPr>
          <w:b/>
          <w:b/>
          <w:i/>
          <w:i/>
          <w:sz w:val="24"/>
          <w:szCs w:val="24"/>
        </w:rPr>
      </w:pPr>
      <w:r>
        <w:rPr>
          <w:b/>
          <w:i/>
          <w:sz w:val="24"/>
          <w:szCs w:val="24"/>
          <w:highlight w:val="yellow"/>
        </w:rPr>
        <w:t>Vel mødt til en sjov og udfordrende VTRNAT aften !!!</w:t>
      </w:r>
    </w:p>
    <w:p>
      <w:pPr>
        <w:pStyle w:val="Normal"/>
        <w:spacing w:lineRule="auto" w:line="240"/>
        <w:rPr>
          <w:b/>
          <w:b/>
          <w:i/>
          <w:i/>
        </w:rPr>
      </w:pPr>
      <w:r>
        <w:rPr>
          <w:b/>
          <w:i/>
        </w:rPr>
        <w:t>O-hilsen fra arrangørerne:</w:t>
      </w:r>
    </w:p>
    <w:p>
      <w:pPr>
        <w:pStyle w:val="Normal"/>
        <w:spacing w:lineRule="auto" w:line="240"/>
        <w:rPr/>
      </w:pPr>
      <w:r>
        <w:rPr/>
        <w:t xml:space="preserve">Banelægger/kontaktperson: Morten Hass </w:t>
      </w:r>
      <w:hyperlink r:id="rId3">
        <w:r>
          <w:rPr>
            <w:rStyle w:val="Hyperlink"/>
          </w:rPr>
          <w:t>mortenhass@gmail.com</w:t>
        </w:r>
      </w:hyperlink>
      <w:r>
        <w:rPr/>
        <w:t xml:space="preserve">; </w:t>
      </w:r>
    </w:p>
    <w:p>
      <w:pPr>
        <w:pStyle w:val="Normal"/>
        <w:spacing w:lineRule="auto" w:line="240"/>
        <w:rPr/>
      </w:pPr>
      <w:r>
        <w:rPr/>
        <w:t xml:space="preserve">Banekontrol: Mette Filskov; </w:t>
      </w:r>
    </w:p>
    <w:p>
      <w:pPr>
        <w:pStyle w:val="Normal"/>
        <w:spacing w:lineRule="auto" w:line="240"/>
        <w:rPr/>
      </w:pPr>
      <w:r>
        <w:rPr/>
        <w:t xml:space="preserve">Stævnecenter: Tine Demandt; </w:t>
      </w:r>
    </w:p>
    <w:p>
      <w:pPr>
        <w:pStyle w:val="Normal"/>
        <w:spacing w:lineRule="auto" w:line="240"/>
        <w:rPr/>
      </w:pPr>
      <w:r>
        <w:rPr/>
        <w:t xml:space="preserve">Postudsætning: Mette Filskov, Tine Demandt, Morten Hass; </w:t>
      </w:r>
    </w:p>
    <w:p>
      <w:pPr>
        <w:pStyle w:val="Normal"/>
        <w:spacing w:lineRule="auto" w:line="240"/>
        <w:rPr>
          <w:lang w:eastAsia="da-DK"/>
        </w:rPr>
      </w:pPr>
      <w:r>
        <w:rPr/>
        <w:t>Postindsamling: Sanne Ifversen, John Pedersen, Jan Sørensen.</w:t>
      </w:r>
      <w:r>
        <w:rPr>
          <w:lang w:eastAsia="da-DK"/>
        </w:rPr>
        <w:t xml:space="preserve"> </w:t>
      </w:r>
    </w:p>
    <w:p>
      <w:pPr>
        <w:pStyle w:val="Normal"/>
        <w:spacing w:lineRule="auto" w:line="240" w:before="0" w:after="160"/>
        <w:jc w:val="right"/>
        <w:rPr/>
      </w:pPr>
      <w:r>
        <w:rPr/>
        <w:drawing>
          <wp:inline distT="0" distB="0" distL="0" distR="0">
            <wp:extent cx="2377440" cy="766445"/>
            <wp:effectExtent l="0" t="0" r="0" b="0"/>
            <wp:docPr id="2" name="Billede 1" descr="OK Sor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descr="OK Sorø"/>
                    <pic:cNvPicPr>
                      <a:picLocks noChangeAspect="1" noChangeArrowheads="1"/>
                    </pic:cNvPicPr>
                  </pic:nvPicPr>
                  <pic:blipFill>
                    <a:blip r:embed="rId4"/>
                    <a:stretch>
                      <a:fillRect/>
                    </a:stretch>
                  </pic:blipFill>
                  <pic:spPr bwMode="auto">
                    <a:xfrm>
                      <a:off x="0" y="0"/>
                      <a:ext cx="2377440" cy="766445"/>
                    </a:xfrm>
                    <a:prstGeom prst="rect">
                      <a:avLst/>
                    </a:prstGeom>
                  </pic:spPr>
                </pic:pic>
              </a:graphicData>
            </a:graphic>
          </wp:inline>
        </w:drawing>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f70e94"/>
    <w:rPr>
      <w:color w:val="0563C1" w:themeColor="hyperlink"/>
      <w:u w:val="single"/>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02f0d"/>
    <w:pPr>
      <w:spacing w:before="0" w:after="16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 w:type="table" w:styleId="Tabel-Gitter">
    <w:name w:val="Table Grid"/>
    <w:basedOn w:val="Tabel-Normal"/>
    <w:uiPriority w:val="39"/>
    <w:rsid w:val="00602f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ortenhass@gmail.com" TargetMode="External"/><Relationship Id="rId4" Type="http://schemas.openxmlformats.org/officeDocument/2006/relationships/image" Target="media/image2.gif"/><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LibreOffice/7.0.1.2$Windows_x86 LibreOffice_project/7cbcfc562f6eb6708b5ff7d7397325de9e764452</Application>
  <Pages>1</Pages>
  <Words>324</Words>
  <Characters>1717</Characters>
  <CharactersWithSpaces>2003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2021-10-03T15:02:00Z</dcterms:created>
  <dc:creator>vision@kaersgaard.dk</dc:creator>
  <dc:description/>
  <dc:language>da-DK</dc:language>
  <cp:lastModifiedBy>vision@kaersgaard.dk</cp:lastModifiedBy>
  <dcterms:modified xsi:type="dcterms:W3CDTF">2021-10-03T15:59:00Z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